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FDA" w:rsidRPr="00E06631" w:rsidRDefault="00845FDA"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845FDA" w:rsidRPr="00E06631" w:rsidRDefault="00845FDA" w:rsidP="00B453E0">
      <w:pPr>
        <w:jc w:val="center"/>
        <w:rPr>
          <w:rFonts w:ascii="Arial" w:hAnsi="Arial" w:cs="Arial"/>
          <w:b/>
          <w:color w:val="000000" w:themeColor="text1"/>
          <w:sz w:val="22"/>
          <w:szCs w:val="22"/>
        </w:rPr>
      </w:pPr>
      <w:r w:rsidRPr="00924ECF">
        <w:rPr>
          <w:rFonts w:ascii="Arial" w:hAnsi="Arial" w:cs="Arial"/>
          <w:b/>
          <w:noProof/>
          <w:color w:val="000000" w:themeColor="text1"/>
          <w:sz w:val="22"/>
          <w:szCs w:val="22"/>
        </w:rPr>
        <w:t>Engineer/Technologist Analysis Forward Planning Sewerage</w:t>
      </w:r>
      <w:r w:rsidRPr="00E06631">
        <w:rPr>
          <w:rFonts w:ascii="Arial" w:hAnsi="Arial" w:cs="Arial"/>
          <w:b/>
          <w:color w:val="000000" w:themeColor="text1"/>
          <w:sz w:val="22"/>
          <w:szCs w:val="22"/>
        </w:rPr>
        <w:t xml:space="preserve">   :   </w:t>
      </w:r>
      <w:r w:rsidRPr="00924ECF">
        <w:rPr>
          <w:rFonts w:ascii="Arial" w:hAnsi="Arial" w:cs="Arial"/>
          <w:b/>
          <w:noProof/>
          <w:color w:val="000000" w:themeColor="text1"/>
          <w:sz w:val="22"/>
          <w:szCs w:val="22"/>
        </w:rPr>
        <w:t>Sewerage and Sanitation Services Management and Planning</w:t>
      </w:r>
    </w:p>
    <w:p w:rsidR="00845FDA" w:rsidRDefault="00845FDA" w:rsidP="00B453E0">
      <w:pPr>
        <w:jc w:val="center"/>
        <w:rPr>
          <w:rFonts w:ascii="Arial" w:hAnsi="Arial" w:cs="Arial"/>
          <w:b/>
          <w:color w:val="000000" w:themeColor="text1"/>
          <w:sz w:val="22"/>
          <w:szCs w:val="22"/>
        </w:rPr>
      </w:pPr>
      <w:r w:rsidRPr="00924ECF">
        <w:rPr>
          <w:rFonts w:ascii="Arial" w:hAnsi="Arial" w:cs="Arial"/>
          <w:b/>
          <w:noProof/>
          <w:color w:val="000000" w:themeColor="text1"/>
          <w:sz w:val="22"/>
          <w:szCs w:val="22"/>
        </w:rPr>
        <w:t>Engineering Services</w:t>
      </w:r>
    </w:p>
    <w:p w:rsidR="00845FDA" w:rsidRDefault="00845FDA" w:rsidP="00B453E0">
      <w:pPr>
        <w:jc w:val="center"/>
        <w:rPr>
          <w:rFonts w:ascii="Arial" w:hAnsi="Arial" w:cs="Arial"/>
          <w:b/>
          <w:color w:val="000000" w:themeColor="text1"/>
          <w:sz w:val="22"/>
          <w:szCs w:val="22"/>
        </w:rPr>
      </w:pPr>
    </w:p>
    <w:p w:rsidR="00845FDA" w:rsidRPr="00694B84" w:rsidRDefault="00845FDA"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845FDA" w:rsidRPr="00E06631" w:rsidRDefault="00845FDA" w:rsidP="00B453E0">
      <w:pPr>
        <w:rPr>
          <w:rFonts w:ascii="Arial" w:hAnsi="Arial" w:cs="Arial"/>
          <w:b/>
          <w:color w:val="000000" w:themeColor="text1"/>
          <w:sz w:val="22"/>
          <w:szCs w:val="22"/>
        </w:rPr>
      </w:pPr>
    </w:p>
    <w:p w:rsidR="00845FDA" w:rsidRPr="00E06631" w:rsidRDefault="00845FDA"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845FDA" w:rsidRPr="00E06631">
        <w:tc>
          <w:tcPr>
            <w:tcW w:w="2901" w:type="dxa"/>
            <w:shd w:val="clear" w:color="auto" w:fill="E0E0E0"/>
          </w:tcPr>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845FDA" w:rsidRPr="00E06631" w:rsidRDefault="00845FDA" w:rsidP="007028DC">
            <w:pPr>
              <w:rPr>
                <w:rFonts w:ascii="Arial" w:hAnsi="Arial" w:cs="Arial"/>
                <w:b/>
                <w:color w:val="000000" w:themeColor="text1"/>
                <w:sz w:val="22"/>
                <w:szCs w:val="22"/>
              </w:rPr>
            </w:pPr>
            <w:r w:rsidRPr="00924ECF">
              <w:rPr>
                <w:rFonts w:ascii="Arial" w:hAnsi="Arial" w:cs="Arial"/>
                <w:b/>
                <w:noProof/>
                <w:color w:val="000000" w:themeColor="text1"/>
                <w:sz w:val="22"/>
                <w:szCs w:val="22"/>
              </w:rPr>
              <w:t>Engineering Services</w:t>
            </w:r>
          </w:p>
          <w:p w:rsidR="00845FDA" w:rsidRPr="00E06631" w:rsidRDefault="00845FDA" w:rsidP="007028DC">
            <w:pPr>
              <w:rPr>
                <w:rFonts w:ascii="Arial" w:hAnsi="Arial" w:cs="Arial"/>
                <w:b/>
                <w:color w:val="000000" w:themeColor="text1"/>
                <w:sz w:val="22"/>
                <w:szCs w:val="22"/>
              </w:rPr>
            </w:pPr>
            <w:r w:rsidRPr="00924ECF">
              <w:rPr>
                <w:rFonts w:ascii="Arial" w:hAnsi="Arial" w:cs="Arial"/>
                <w:b/>
                <w:noProof/>
                <w:color w:val="000000" w:themeColor="text1"/>
                <w:sz w:val="22"/>
                <w:szCs w:val="22"/>
              </w:rPr>
              <w:t>Sewerage and Sanitation Services Management and Planning</w:t>
            </w:r>
          </w:p>
        </w:tc>
      </w:tr>
      <w:tr w:rsidR="00845FDA" w:rsidRPr="00E06631">
        <w:tc>
          <w:tcPr>
            <w:tcW w:w="2901" w:type="dxa"/>
            <w:shd w:val="clear" w:color="auto" w:fill="E0E0E0"/>
          </w:tcPr>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845FDA" w:rsidRPr="00E06631" w:rsidRDefault="00845FD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845FDA" w:rsidRPr="00E06631" w:rsidRDefault="00845FDA"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845FDA" w:rsidRPr="00E06631" w:rsidRDefault="00845FDA" w:rsidP="00B453E0">
            <w:pPr>
              <w:rPr>
                <w:rFonts w:ascii="Arial" w:hAnsi="Arial" w:cs="Arial"/>
                <w:b/>
                <w:color w:val="000000" w:themeColor="text1"/>
                <w:sz w:val="22"/>
                <w:szCs w:val="22"/>
              </w:rPr>
            </w:pPr>
          </w:p>
        </w:tc>
      </w:tr>
      <w:tr w:rsidR="00845FDA" w:rsidRPr="00E06631">
        <w:tc>
          <w:tcPr>
            <w:tcW w:w="2901" w:type="dxa"/>
            <w:shd w:val="clear" w:color="auto" w:fill="E0E0E0"/>
          </w:tcPr>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845FDA" w:rsidRPr="00E06631" w:rsidRDefault="00845FD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845FDA" w:rsidRPr="00E06631" w:rsidRDefault="00845FD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845FDA" w:rsidRPr="00E06631">
        <w:tc>
          <w:tcPr>
            <w:tcW w:w="2901" w:type="dxa"/>
            <w:shd w:val="clear" w:color="auto" w:fill="E0E0E0"/>
          </w:tcPr>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845FDA" w:rsidRPr="00E06631" w:rsidRDefault="00845FDA" w:rsidP="00B453E0">
            <w:pPr>
              <w:rPr>
                <w:rFonts w:ascii="Arial" w:hAnsi="Arial" w:cs="Arial"/>
                <w:b/>
                <w:color w:val="000000" w:themeColor="text1"/>
                <w:sz w:val="22"/>
                <w:szCs w:val="22"/>
              </w:rPr>
            </w:pPr>
            <w:r w:rsidRPr="00924ECF">
              <w:rPr>
                <w:rFonts w:ascii="Arial" w:hAnsi="Arial" w:cs="Arial"/>
                <w:b/>
                <w:noProof/>
                <w:color w:val="000000" w:themeColor="text1"/>
                <w:sz w:val="22"/>
                <w:szCs w:val="22"/>
              </w:rPr>
              <w:t>Engineer/Technologist Analysis Forward Planning Sewerage</w:t>
            </w:r>
          </w:p>
        </w:tc>
        <w:tc>
          <w:tcPr>
            <w:tcW w:w="3420" w:type="dxa"/>
            <w:gridSpan w:val="2"/>
          </w:tcPr>
          <w:p w:rsidR="00845FDA" w:rsidRPr="00E06631" w:rsidRDefault="00845FDA"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845FDA" w:rsidRPr="00E06631">
        <w:tc>
          <w:tcPr>
            <w:tcW w:w="2901" w:type="dxa"/>
            <w:shd w:val="clear" w:color="auto" w:fill="E0E0E0"/>
          </w:tcPr>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845FDA" w:rsidRPr="00E06631" w:rsidRDefault="00845FDA"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845FDA" w:rsidRPr="00E06631" w:rsidRDefault="00845FD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845FDA" w:rsidRPr="00E06631" w:rsidTr="002A0577">
        <w:trPr>
          <w:trHeight w:val="85"/>
        </w:trPr>
        <w:tc>
          <w:tcPr>
            <w:tcW w:w="2901" w:type="dxa"/>
            <w:vMerge w:val="restart"/>
            <w:shd w:val="clear" w:color="auto" w:fill="E0E0E0"/>
          </w:tcPr>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845FDA" w:rsidRPr="00E06631" w:rsidRDefault="00845FD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845FDA" w:rsidRPr="00E06631" w:rsidRDefault="00845FD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845FDA" w:rsidRPr="00E06631" w:rsidRDefault="00845FD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845FDA" w:rsidRPr="00E06631" w:rsidRDefault="00845FD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845FDA" w:rsidRPr="00E06631">
        <w:tc>
          <w:tcPr>
            <w:tcW w:w="2901" w:type="dxa"/>
            <w:vMerge/>
            <w:shd w:val="clear" w:color="auto" w:fill="E0E0E0"/>
          </w:tcPr>
          <w:p w:rsidR="00845FDA" w:rsidRPr="00E06631" w:rsidRDefault="00845FDA" w:rsidP="00B453E0">
            <w:pPr>
              <w:rPr>
                <w:rFonts w:ascii="Arial" w:hAnsi="Arial" w:cs="Arial"/>
                <w:b/>
                <w:color w:val="000000" w:themeColor="text1"/>
                <w:sz w:val="22"/>
                <w:szCs w:val="22"/>
              </w:rPr>
            </w:pPr>
          </w:p>
        </w:tc>
        <w:tc>
          <w:tcPr>
            <w:tcW w:w="1724" w:type="dxa"/>
            <w:shd w:val="clear" w:color="auto" w:fill="auto"/>
          </w:tcPr>
          <w:p w:rsidR="00845FDA" w:rsidRPr="00E06631" w:rsidRDefault="00845FD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845FDA" w:rsidRPr="00E06631" w:rsidRDefault="00845FD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845FDA" w:rsidRPr="00E06631" w:rsidRDefault="00845FD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845FDA" w:rsidRPr="00E06631">
        <w:tc>
          <w:tcPr>
            <w:tcW w:w="9288" w:type="dxa"/>
            <w:gridSpan w:val="5"/>
            <w:shd w:val="clear" w:color="auto" w:fill="E0E0E0"/>
          </w:tcPr>
          <w:p w:rsidR="00845FDA" w:rsidRPr="00E06631" w:rsidRDefault="00845FDA"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845FDA" w:rsidRPr="00E06631" w:rsidRDefault="00845FDA" w:rsidP="00B453E0">
            <w:pPr>
              <w:pStyle w:val="Default"/>
              <w:jc w:val="both"/>
              <w:rPr>
                <w:color w:val="000000" w:themeColor="text1"/>
                <w:sz w:val="22"/>
                <w:szCs w:val="22"/>
              </w:rPr>
            </w:pPr>
            <w:r w:rsidRPr="00924ECF">
              <w:rPr>
                <w:b/>
                <w:noProof/>
                <w:color w:val="000000" w:themeColor="text1"/>
                <w:sz w:val="22"/>
                <w:szCs w:val="22"/>
              </w:rPr>
              <w:t>Delineates catchment areas, prepares and examines sewage schemes, regulates development proposals for urban and rural developments, scrutinizes and approves of all sewer infrastructure designs and initiates methods to improve efficiency of the sewage system.</w:t>
            </w:r>
          </w:p>
        </w:tc>
      </w:tr>
    </w:tbl>
    <w:p w:rsidR="00845FDA" w:rsidRPr="00E06631" w:rsidRDefault="00845FDA" w:rsidP="00B453E0">
      <w:pPr>
        <w:rPr>
          <w:rFonts w:ascii="Arial" w:hAnsi="Arial" w:cs="Arial"/>
          <w:b/>
          <w:color w:val="000000" w:themeColor="text1"/>
          <w:sz w:val="22"/>
          <w:szCs w:val="22"/>
        </w:rPr>
      </w:pPr>
    </w:p>
    <w:p w:rsidR="00845FDA" w:rsidRPr="00E06631" w:rsidRDefault="00845FDA"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845FDA" w:rsidRPr="00E06631">
        <w:trPr>
          <w:tblHeader/>
        </w:trPr>
        <w:tc>
          <w:tcPr>
            <w:tcW w:w="6768" w:type="dxa"/>
            <w:shd w:val="clear" w:color="auto" w:fill="E0E0E0"/>
          </w:tcPr>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845FDA" w:rsidRPr="00E06631">
        <w:tc>
          <w:tcPr>
            <w:tcW w:w="6768" w:type="dxa"/>
          </w:tcPr>
          <w:p w:rsidR="00845FDA" w:rsidRPr="00E06631" w:rsidRDefault="00845FDA" w:rsidP="002A0577">
            <w:pPr>
              <w:ind w:left="360"/>
              <w:rPr>
                <w:rFonts w:ascii="Arial" w:hAnsi="Arial" w:cs="Arial"/>
                <w:b/>
                <w:color w:val="000000" w:themeColor="text1"/>
                <w:sz w:val="22"/>
                <w:szCs w:val="22"/>
              </w:rPr>
            </w:pPr>
            <w:r w:rsidRPr="00924ECF">
              <w:rPr>
                <w:rFonts w:ascii="Arial" w:hAnsi="Arial" w:cs="Arial"/>
                <w:b/>
                <w:noProof/>
                <w:color w:val="000000" w:themeColor="text1"/>
                <w:sz w:val="22"/>
                <w:szCs w:val="22"/>
              </w:rPr>
              <w:t>B. Sc. Civil Engineering or B.Tech. Civil Engineering</w:t>
            </w:r>
          </w:p>
          <w:p w:rsidR="00845FDA" w:rsidRPr="00E06631" w:rsidRDefault="00845FDA" w:rsidP="002A0577">
            <w:pPr>
              <w:ind w:left="360"/>
              <w:rPr>
                <w:rFonts w:ascii="Arial" w:hAnsi="Arial" w:cs="Arial"/>
                <w:b/>
                <w:color w:val="000000" w:themeColor="text1"/>
                <w:sz w:val="22"/>
                <w:szCs w:val="22"/>
              </w:rPr>
            </w:pPr>
            <w:r w:rsidRPr="00924ECF">
              <w:rPr>
                <w:rFonts w:ascii="Arial" w:hAnsi="Arial" w:cs="Arial"/>
                <w:b/>
                <w:noProof/>
                <w:color w:val="000000" w:themeColor="text1"/>
                <w:sz w:val="22"/>
                <w:szCs w:val="22"/>
              </w:rPr>
              <w:t>Registration with ECSA</w:t>
            </w:r>
          </w:p>
          <w:p w:rsidR="00845FDA" w:rsidRPr="00E06631" w:rsidRDefault="00845FDA" w:rsidP="002A0577">
            <w:pPr>
              <w:ind w:left="360"/>
              <w:rPr>
                <w:rFonts w:ascii="Arial" w:hAnsi="Arial" w:cs="Arial"/>
                <w:color w:val="000000" w:themeColor="text1"/>
                <w:sz w:val="22"/>
                <w:szCs w:val="22"/>
              </w:rPr>
            </w:pPr>
            <w:r w:rsidRPr="00924ECF">
              <w:rPr>
                <w:rFonts w:ascii="Arial" w:hAnsi="Arial" w:cs="Arial"/>
                <w:b/>
                <w:noProof/>
                <w:color w:val="000000" w:themeColor="text1"/>
                <w:sz w:val="22"/>
                <w:szCs w:val="22"/>
              </w:rPr>
              <w:t>Valid code B/EB drivers license.</w:t>
            </w:r>
          </w:p>
        </w:tc>
        <w:tc>
          <w:tcPr>
            <w:tcW w:w="2520" w:type="dxa"/>
          </w:tcPr>
          <w:p w:rsidR="00845FDA" w:rsidRPr="00E06631" w:rsidRDefault="00845FDA" w:rsidP="00B453E0">
            <w:pPr>
              <w:rPr>
                <w:rFonts w:ascii="Arial" w:hAnsi="Arial" w:cs="Arial"/>
                <w:color w:val="000000" w:themeColor="text1"/>
                <w:sz w:val="22"/>
                <w:szCs w:val="22"/>
              </w:rPr>
            </w:pPr>
          </w:p>
          <w:p w:rsidR="00845FDA" w:rsidRPr="00E06631" w:rsidRDefault="00845FDA" w:rsidP="005C0A1A">
            <w:pPr>
              <w:jc w:val="center"/>
              <w:rPr>
                <w:rFonts w:ascii="Arial" w:hAnsi="Arial" w:cs="Arial"/>
                <w:color w:val="000000" w:themeColor="text1"/>
                <w:sz w:val="22"/>
                <w:szCs w:val="22"/>
              </w:rPr>
            </w:pPr>
            <w:r w:rsidRPr="00924ECF">
              <w:rPr>
                <w:rFonts w:ascii="Arial" w:hAnsi="Arial" w:cs="Arial"/>
                <w:noProof/>
                <w:color w:val="000000" w:themeColor="text1"/>
                <w:sz w:val="22"/>
                <w:szCs w:val="22"/>
              </w:rPr>
              <w:t>6</w:t>
            </w:r>
          </w:p>
        </w:tc>
      </w:tr>
    </w:tbl>
    <w:p w:rsidR="00845FDA" w:rsidRPr="00E06631" w:rsidRDefault="00845FDA" w:rsidP="00B453E0">
      <w:pPr>
        <w:rPr>
          <w:rFonts w:ascii="Arial" w:hAnsi="Arial" w:cs="Arial"/>
          <w:b/>
          <w:color w:val="000000" w:themeColor="text1"/>
          <w:sz w:val="22"/>
          <w:szCs w:val="22"/>
        </w:rPr>
      </w:pPr>
    </w:p>
    <w:p w:rsidR="00845FDA" w:rsidRPr="00E06631" w:rsidRDefault="00845FDA"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845FDA" w:rsidRPr="00E06631">
        <w:trPr>
          <w:tblHeader/>
        </w:trPr>
        <w:tc>
          <w:tcPr>
            <w:tcW w:w="3168" w:type="dxa"/>
            <w:shd w:val="clear" w:color="auto" w:fill="E0E0E0"/>
          </w:tcPr>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845FDA" w:rsidRPr="00E06631" w:rsidRDefault="00845FD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845FDA" w:rsidRPr="00E06631">
        <w:tc>
          <w:tcPr>
            <w:tcW w:w="3168" w:type="dxa"/>
          </w:tcPr>
          <w:p w:rsidR="00845FDA" w:rsidRPr="00E06631" w:rsidRDefault="00845FDA" w:rsidP="005C0A1A">
            <w:pPr>
              <w:jc w:val="center"/>
              <w:rPr>
                <w:rFonts w:ascii="Arial" w:hAnsi="Arial" w:cs="Arial"/>
                <w:color w:val="000000" w:themeColor="text1"/>
                <w:sz w:val="22"/>
                <w:szCs w:val="22"/>
              </w:rPr>
            </w:pPr>
            <w:r w:rsidRPr="00924ECF">
              <w:rPr>
                <w:rFonts w:ascii="Arial" w:hAnsi="Arial" w:cs="Arial"/>
                <w:noProof/>
                <w:color w:val="000000" w:themeColor="text1"/>
                <w:sz w:val="22"/>
                <w:szCs w:val="22"/>
              </w:rPr>
              <w:t>5</w:t>
            </w:r>
          </w:p>
        </w:tc>
        <w:tc>
          <w:tcPr>
            <w:tcW w:w="6120" w:type="dxa"/>
          </w:tcPr>
          <w:p w:rsidR="00845FDA" w:rsidRPr="00E06631" w:rsidRDefault="00845FDA" w:rsidP="00B453E0">
            <w:pPr>
              <w:rPr>
                <w:rFonts w:ascii="Arial Narrow" w:hAnsi="Arial Narrow" w:cs="Arial"/>
                <w:color w:val="000000" w:themeColor="text1"/>
                <w:sz w:val="22"/>
                <w:szCs w:val="22"/>
              </w:rPr>
            </w:pPr>
            <w:r w:rsidRPr="00924ECF">
              <w:rPr>
                <w:rFonts w:ascii="Arial" w:hAnsi="Arial" w:cs="Arial"/>
                <w:b/>
                <w:noProof/>
                <w:color w:val="000000" w:themeColor="text1"/>
                <w:sz w:val="22"/>
                <w:szCs w:val="22"/>
              </w:rPr>
              <w:t>A minimum of 5 years relevant experience of which 2 years should preferably be in Local Government. Experience in the Forward Planning role in a Municipal Water Service.</w:t>
            </w:r>
          </w:p>
        </w:tc>
      </w:tr>
    </w:tbl>
    <w:p w:rsidR="00845FDA" w:rsidRPr="00E06631" w:rsidRDefault="00845FDA"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845FDA" w:rsidRPr="00E06631" w:rsidRDefault="00845FD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845FDA" w:rsidRPr="00E06631">
        <w:trPr>
          <w:tblHeader/>
        </w:trPr>
        <w:tc>
          <w:tcPr>
            <w:tcW w:w="3168" w:type="dxa"/>
            <w:shd w:val="clear" w:color="auto" w:fill="E0E0E0"/>
          </w:tcPr>
          <w:p w:rsidR="00845FDA" w:rsidRPr="00E06631" w:rsidRDefault="00845FD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845FDA" w:rsidRPr="00E06631" w:rsidRDefault="00845FD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845FDA" w:rsidRPr="00E06631" w:rsidTr="00DF286C">
        <w:tc>
          <w:tcPr>
            <w:tcW w:w="3168" w:type="dxa"/>
          </w:tcPr>
          <w:p w:rsidR="00845FDA" w:rsidRPr="00E06631" w:rsidRDefault="00845FDA" w:rsidP="00DF286C">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Operational Financial Management</w:t>
            </w:r>
          </w:p>
        </w:tc>
        <w:tc>
          <w:tcPr>
            <w:tcW w:w="6120" w:type="dxa"/>
          </w:tcPr>
          <w:p w:rsidR="00845FDA" w:rsidRPr="00E06631" w:rsidRDefault="00845FDA" w:rsidP="00DF286C">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Contributes to the budget preparation and implementation process.</w:t>
            </w:r>
          </w:p>
          <w:p w:rsidR="00845FDA" w:rsidRPr="00E06631" w:rsidRDefault="00845FDA" w:rsidP="00DF286C">
            <w:pPr>
              <w:autoSpaceDE w:val="0"/>
              <w:autoSpaceDN w:val="0"/>
              <w:ind w:left="357"/>
              <w:rPr>
                <w:rFonts w:ascii="Arial Narrow" w:hAnsi="Arial Narrow"/>
                <w:color w:val="000000" w:themeColor="text1"/>
                <w:sz w:val="20"/>
                <w:szCs w:val="20"/>
              </w:rPr>
            </w:pPr>
          </w:p>
          <w:p w:rsidR="00845FDA" w:rsidRPr="00E06631" w:rsidRDefault="00845FDA" w:rsidP="000D1C95">
            <w:pPr>
              <w:autoSpaceDE w:val="0"/>
              <w:autoSpaceDN w:val="0"/>
              <w:ind w:left="660"/>
              <w:rPr>
                <w:rFonts w:ascii="Arial Narrow" w:hAnsi="Arial Narrow"/>
                <w:color w:val="000000" w:themeColor="text1"/>
                <w:sz w:val="20"/>
                <w:szCs w:val="20"/>
              </w:rPr>
            </w:pPr>
            <w:r w:rsidRPr="00924ECF">
              <w:rPr>
                <w:rFonts w:ascii="Arial Narrow" w:hAnsi="Arial Narrow"/>
                <w:noProof/>
                <w:color w:val="000000" w:themeColor="text1"/>
                <w:sz w:val="18"/>
                <w:szCs w:val="18"/>
              </w:rPr>
              <w:t>Prepares draft annual operating and capital budgets for the section.</w:t>
            </w:r>
          </w:p>
        </w:tc>
      </w:tr>
      <w:tr w:rsidR="00845FDA" w:rsidRPr="00E06631" w:rsidTr="00DF286C">
        <w:tc>
          <w:tcPr>
            <w:tcW w:w="3168" w:type="dxa"/>
          </w:tcPr>
          <w:p w:rsidR="00845FDA" w:rsidRPr="00E06631" w:rsidRDefault="00845FDA" w:rsidP="00DF286C">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Program and Project Management</w:t>
            </w:r>
          </w:p>
        </w:tc>
        <w:tc>
          <w:tcPr>
            <w:tcW w:w="6120" w:type="dxa"/>
          </w:tcPr>
          <w:p w:rsidR="00845FDA" w:rsidRPr="00E06631" w:rsidRDefault="00845FDA" w:rsidP="00DF286C">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Plans, controls and delivers projects and programmes to agreed time, cost and quality requirements.</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DF286C">
        <w:tc>
          <w:tcPr>
            <w:tcW w:w="3168" w:type="dxa"/>
          </w:tcPr>
          <w:p w:rsidR="00845FDA" w:rsidRPr="00E06631" w:rsidRDefault="00845FDA" w:rsidP="00DF286C">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lastRenderedPageBreak/>
              <w:t>Health and Safety</w:t>
            </w:r>
          </w:p>
        </w:tc>
        <w:tc>
          <w:tcPr>
            <w:tcW w:w="6120" w:type="dxa"/>
          </w:tcPr>
          <w:p w:rsidR="00845FDA" w:rsidRPr="00E06631" w:rsidRDefault="00845FDA" w:rsidP="00DF286C">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Demonstrates knowledge of applicable health and safety regulations. Adheres to applicable health and safety regulations.</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DF286C">
        <w:tc>
          <w:tcPr>
            <w:tcW w:w="3168" w:type="dxa"/>
          </w:tcPr>
          <w:p w:rsidR="00845FDA" w:rsidRPr="00E06631" w:rsidRDefault="00845FDA" w:rsidP="00DF286C">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South African Legislation and Municipal Bylaws</w:t>
            </w:r>
          </w:p>
        </w:tc>
        <w:tc>
          <w:tcPr>
            <w:tcW w:w="6120" w:type="dxa"/>
          </w:tcPr>
          <w:p w:rsidR="00845FDA" w:rsidRPr="00E06631" w:rsidRDefault="00845FDA" w:rsidP="00DF286C">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Demonstrates knowledge of applicable SA legislation and municipal by-laws. Adheres to applicable legislation and by-laws.</w:t>
            </w:r>
          </w:p>
          <w:p w:rsidR="00845FDA" w:rsidRPr="00E06631" w:rsidRDefault="00845FDA" w:rsidP="00DF286C">
            <w:pPr>
              <w:autoSpaceDE w:val="0"/>
              <w:autoSpaceDN w:val="0"/>
              <w:ind w:left="357"/>
              <w:rPr>
                <w:rFonts w:ascii="Arial Narrow" w:hAnsi="Arial Narrow"/>
                <w:color w:val="000000" w:themeColor="text1"/>
                <w:sz w:val="20"/>
                <w:szCs w:val="20"/>
              </w:rPr>
            </w:pPr>
          </w:p>
          <w:p w:rsidR="00845FDA" w:rsidRPr="00E06631" w:rsidRDefault="00845FDA" w:rsidP="000D1C95">
            <w:pPr>
              <w:autoSpaceDE w:val="0"/>
              <w:autoSpaceDN w:val="0"/>
              <w:ind w:left="660"/>
              <w:rPr>
                <w:rFonts w:ascii="Arial Narrow" w:hAnsi="Arial Narrow"/>
                <w:color w:val="000000" w:themeColor="text1"/>
                <w:sz w:val="20"/>
                <w:szCs w:val="20"/>
              </w:rPr>
            </w:pPr>
            <w:r w:rsidRPr="00924ECF">
              <w:rPr>
                <w:rFonts w:ascii="Arial Narrow" w:hAnsi="Arial Narrow"/>
                <w:noProof/>
                <w:color w:val="000000" w:themeColor="text1"/>
                <w:sz w:val="18"/>
                <w:szCs w:val="18"/>
              </w:rPr>
              <w:t>Prepares and continually revises internal standards and by-laws, compares standards against the Nationally accepted Red Book, SANS and international norms.</w:t>
            </w:r>
          </w:p>
        </w:tc>
      </w:tr>
    </w:tbl>
    <w:p w:rsidR="00845FDA" w:rsidRPr="00E06631" w:rsidRDefault="00845FDA" w:rsidP="00B453E0">
      <w:pPr>
        <w:rPr>
          <w:rFonts w:ascii="Arial" w:hAnsi="Arial" w:cs="Arial"/>
          <w:color w:val="000000" w:themeColor="text1"/>
          <w:sz w:val="22"/>
          <w:szCs w:val="22"/>
          <w:lang w:val="en-GB"/>
        </w:rPr>
      </w:pPr>
    </w:p>
    <w:p w:rsidR="00845FDA" w:rsidRPr="00E06631" w:rsidRDefault="00845FD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845FDA" w:rsidRPr="00E06631">
        <w:trPr>
          <w:tblHeader/>
        </w:trPr>
        <w:tc>
          <w:tcPr>
            <w:tcW w:w="3168" w:type="dxa"/>
            <w:shd w:val="clear" w:color="auto" w:fill="E0E0E0"/>
          </w:tcPr>
          <w:p w:rsidR="00845FDA" w:rsidRPr="00E06631" w:rsidRDefault="00845FD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845FDA" w:rsidRPr="00E06631" w:rsidRDefault="00845FD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845FDA" w:rsidRPr="00E06631" w:rsidTr="005F56C9">
        <w:tc>
          <w:tcPr>
            <w:tcW w:w="3168" w:type="dxa"/>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Engineering Implementation Planning</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845FDA" w:rsidRPr="00E06631" w:rsidRDefault="00845FDA" w:rsidP="005F56C9">
            <w:pPr>
              <w:autoSpaceDE w:val="0"/>
              <w:autoSpaceDN w:val="0"/>
              <w:ind w:left="357"/>
              <w:rPr>
                <w:rFonts w:ascii="Arial Narrow" w:hAnsi="Arial Narrow"/>
                <w:color w:val="000000" w:themeColor="text1"/>
                <w:sz w:val="20"/>
                <w:szCs w:val="20"/>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Evaluates proposed infrastructure, determines requirements and capacities by applying engineering principles, produces draft plans and cost estimates for upgrading options, evaluates to find optimum solution</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E06631" w:rsidRDefault="00845FDA" w:rsidP="000D1C95">
            <w:pPr>
              <w:autoSpaceDE w:val="0"/>
              <w:autoSpaceDN w:val="0"/>
              <w:ind w:left="660"/>
              <w:rPr>
                <w:rFonts w:ascii="Arial Narrow" w:hAnsi="Arial Narrow"/>
                <w:color w:val="000000" w:themeColor="text1"/>
                <w:sz w:val="20"/>
                <w:szCs w:val="20"/>
              </w:rPr>
            </w:pPr>
            <w:r w:rsidRPr="00924ECF">
              <w:rPr>
                <w:rFonts w:ascii="Arial Narrow" w:hAnsi="Arial Narrow"/>
                <w:noProof/>
                <w:color w:val="000000" w:themeColor="text1"/>
                <w:sz w:val="18"/>
                <w:szCs w:val="18"/>
              </w:rPr>
              <w:tab/>
              <w:t>Develops Project Proposal including requirements for construction approach, technical performance, life cycle costing and maintenance projections. Defines lines of communication, reporting and co-ordination with local communities and other stakeholders such as DWAF, DOT, Eskom, Unions etc.</w:t>
            </w:r>
          </w:p>
        </w:tc>
      </w:tr>
      <w:tr w:rsidR="00845FDA" w:rsidRPr="00E06631" w:rsidTr="005F56C9">
        <w:tc>
          <w:tcPr>
            <w:tcW w:w="3168" w:type="dxa"/>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Engineering Implementation</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Applies engineering knowledge, skills and experience to put infrastructure into service . Manages the construction, refurbishment or replacement of infrastructure services to conform to the standards, time constraints and budgets of the planning and design requirements.</w:t>
            </w:r>
          </w:p>
          <w:p w:rsidR="00845FDA" w:rsidRPr="00E06631" w:rsidRDefault="00845FDA" w:rsidP="005F56C9">
            <w:pPr>
              <w:autoSpaceDE w:val="0"/>
              <w:autoSpaceDN w:val="0"/>
              <w:ind w:left="357"/>
              <w:rPr>
                <w:rFonts w:ascii="Arial Narrow" w:hAnsi="Arial Narrow"/>
                <w:color w:val="000000" w:themeColor="text1"/>
                <w:sz w:val="20"/>
                <w:szCs w:val="20"/>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Processes proposed private development proposals from Consulting Engineers, checks designs, standards and quality of materials against engineering norms, standards and guidelines.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E06631" w:rsidRDefault="00845FDA" w:rsidP="000D1C95">
            <w:pPr>
              <w:autoSpaceDE w:val="0"/>
              <w:autoSpaceDN w:val="0"/>
              <w:ind w:left="660"/>
              <w:rPr>
                <w:rFonts w:ascii="Arial Narrow" w:hAnsi="Arial Narrow"/>
                <w:color w:val="000000" w:themeColor="text1"/>
                <w:sz w:val="20"/>
                <w:szCs w:val="20"/>
              </w:rPr>
            </w:pPr>
            <w:r w:rsidRPr="00924ECF">
              <w:rPr>
                <w:rFonts w:ascii="Arial Narrow" w:hAnsi="Arial Narrow"/>
                <w:noProof/>
                <w:color w:val="000000" w:themeColor="text1"/>
                <w:sz w:val="18"/>
                <w:szCs w:val="18"/>
              </w:rPr>
              <w:tab/>
              <w:t>Initiates standards and policies and negotiates with developers to obtain acceptable municipal service layouts and construction standards.</w:t>
            </w:r>
          </w:p>
        </w:tc>
      </w:tr>
      <w:tr w:rsidR="00845FDA" w:rsidRPr="00E06631" w:rsidTr="005F56C9">
        <w:tc>
          <w:tcPr>
            <w:tcW w:w="3168" w:type="dxa"/>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Engineering Technical Functional Duties</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845FDA" w:rsidRPr="00E06631" w:rsidRDefault="00845FDA" w:rsidP="005F56C9">
            <w:pPr>
              <w:autoSpaceDE w:val="0"/>
              <w:autoSpaceDN w:val="0"/>
              <w:ind w:left="357"/>
              <w:rPr>
                <w:rFonts w:ascii="Arial Narrow" w:hAnsi="Arial Narrow"/>
                <w:color w:val="000000" w:themeColor="text1"/>
                <w:sz w:val="20"/>
                <w:szCs w:val="20"/>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Communicates with Town Planners, Consulting Engineers and Developers on technical matters pertaining to sewer systems to proposed development projects.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Forward plans sewer systems applying engineering norms and departmental standards.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Produces detailed plans and designs for proposed sewer systems applying engineering knowledge, principles and norms to the requirements of regulations and guidelines.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Ensures new works are adequately maintained, statutory certificates are provided and operation and maintenance manuals are supplied.</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Attends planning meetings involving sewer schemes with consulting engineers, developers, town planners and councillors and provide engineering recommendations.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Compile tenders for consumables, construction and for the purchase of mechanical and electrical equipment. Call for bids, adjudicate tenders and award tenders as per procurement policy and national regulations.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Analyse night flows in the sewer network applying engineering knowledge, principles and norms to determine unacceptable flow rates.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Compile records and establish trends of telemetry alarms, pump station/treatment works performance, flow readings in sewers. Take decisions on engineering and analytical principles to correct defects, change processes, upgrade or expand system.</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Establish flow stations for flow monitoring and to allow for effective water balances to be monitored.</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Plan the installation of silt traps to facilitate cleaning of outfall sewers.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Research and plan future sewer schemes including the siting of treatment works and the limitation of land use in the vicinity.</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E06631" w:rsidRDefault="00845FDA" w:rsidP="000D1C95">
            <w:pPr>
              <w:autoSpaceDE w:val="0"/>
              <w:autoSpaceDN w:val="0"/>
              <w:ind w:left="660"/>
              <w:rPr>
                <w:rFonts w:ascii="Arial Narrow" w:hAnsi="Arial Narrow"/>
                <w:color w:val="000000" w:themeColor="text1"/>
                <w:sz w:val="20"/>
                <w:szCs w:val="20"/>
              </w:rPr>
            </w:pPr>
            <w:r w:rsidRPr="00924ECF">
              <w:rPr>
                <w:rFonts w:ascii="Arial Narrow" w:hAnsi="Arial Narrow"/>
                <w:noProof/>
                <w:color w:val="000000" w:themeColor="text1"/>
                <w:sz w:val="18"/>
                <w:szCs w:val="18"/>
              </w:rPr>
              <w:t>Conduct cost-benefit studies on proposed sewerage scheme scenarios and interventions using financial and engineering knowledge and principles</w:t>
            </w:r>
          </w:p>
        </w:tc>
      </w:tr>
      <w:tr w:rsidR="00845FDA" w:rsidRPr="00E06631" w:rsidTr="005F56C9">
        <w:tc>
          <w:tcPr>
            <w:tcW w:w="3168" w:type="dxa"/>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Administration</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845FDA" w:rsidRPr="00E06631" w:rsidRDefault="00845FDA" w:rsidP="000347AC">
            <w:pPr>
              <w:autoSpaceDE w:val="0"/>
              <w:autoSpaceDN w:val="0"/>
              <w:ind w:left="660"/>
              <w:rPr>
                <w:rFonts w:ascii="Arial Narrow" w:hAnsi="Arial Narrow"/>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Set up procedures for the effective control and supervision of the Forward Planning Section</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Prepare monthly, quarterly, bi-annual and annual reports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E06631" w:rsidRDefault="00845FDA" w:rsidP="000D1C95">
            <w:pPr>
              <w:autoSpaceDE w:val="0"/>
              <w:autoSpaceDN w:val="0"/>
              <w:ind w:left="660"/>
              <w:rPr>
                <w:rFonts w:ascii="Arial Narrow" w:hAnsi="Arial Narrow"/>
                <w:color w:val="000000" w:themeColor="text1"/>
                <w:sz w:val="20"/>
                <w:szCs w:val="20"/>
              </w:rPr>
            </w:pPr>
            <w:r w:rsidRPr="00924ECF">
              <w:rPr>
                <w:rFonts w:ascii="Arial Narrow" w:hAnsi="Arial Narrow"/>
                <w:noProof/>
                <w:color w:val="000000" w:themeColor="text1"/>
                <w:sz w:val="18"/>
                <w:szCs w:val="18"/>
              </w:rPr>
              <w:t>Check and reconcile time sheets, vehicle/plant log sheets, leave forms and sick leave forms submitted by sub-ordinates.</w:t>
            </w:r>
          </w:p>
        </w:tc>
      </w:tr>
      <w:tr w:rsidR="00845FDA" w:rsidRPr="00E06631" w:rsidTr="00DE2AF8">
        <w:tc>
          <w:tcPr>
            <w:tcW w:w="3168" w:type="dxa"/>
          </w:tcPr>
          <w:p w:rsidR="00845FDA" w:rsidRPr="00E06631" w:rsidRDefault="00845FDA" w:rsidP="00DE2AF8">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Financial</w:t>
            </w:r>
          </w:p>
        </w:tc>
        <w:tc>
          <w:tcPr>
            <w:tcW w:w="6120" w:type="dxa"/>
          </w:tcPr>
          <w:p w:rsidR="00845FDA" w:rsidRPr="00E06631" w:rsidRDefault="00845FDA" w:rsidP="00DE2AF8">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845FDA" w:rsidRPr="00E06631" w:rsidRDefault="00845FDA" w:rsidP="00DE2AF8">
            <w:pPr>
              <w:autoSpaceDE w:val="0"/>
              <w:autoSpaceDN w:val="0"/>
              <w:ind w:left="357"/>
              <w:rPr>
                <w:rFonts w:ascii="Arial Narrow" w:hAnsi="Arial Narrow"/>
                <w:color w:val="000000" w:themeColor="text1"/>
                <w:sz w:val="20"/>
                <w:szCs w:val="20"/>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Estimates the effects that future developments and projects would have on the operational budgets.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E06631" w:rsidRDefault="00845FDA" w:rsidP="000D1C95">
            <w:pPr>
              <w:autoSpaceDE w:val="0"/>
              <w:autoSpaceDN w:val="0"/>
              <w:ind w:left="660"/>
              <w:rPr>
                <w:rFonts w:ascii="Arial Narrow" w:hAnsi="Arial Narrow"/>
                <w:color w:val="000000" w:themeColor="text1"/>
                <w:sz w:val="20"/>
                <w:szCs w:val="20"/>
              </w:rPr>
            </w:pPr>
            <w:r w:rsidRPr="00924ECF">
              <w:rPr>
                <w:rFonts w:ascii="Arial Narrow" w:hAnsi="Arial Narrow"/>
                <w:noProof/>
                <w:color w:val="000000" w:themeColor="text1"/>
                <w:sz w:val="18"/>
                <w:szCs w:val="18"/>
              </w:rPr>
              <w:t>Guides IDP preparation to provide for new sewage works and upgrading and expansion of existing sewage works.</w:t>
            </w:r>
          </w:p>
        </w:tc>
      </w:tr>
      <w:tr w:rsidR="00845FDA" w:rsidRPr="00E06631" w:rsidTr="005F56C9">
        <w:tc>
          <w:tcPr>
            <w:tcW w:w="3168" w:type="dxa"/>
          </w:tcPr>
          <w:p w:rsidR="00845FDA" w:rsidRPr="00E06631" w:rsidRDefault="00845FDA" w:rsidP="00DE5DC3">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Staff</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845FDA" w:rsidRPr="00E06631" w:rsidRDefault="00845FDA" w:rsidP="005F56C9">
            <w:pPr>
              <w:autoSpaceDE w:val="0"/>
              <w:autoSpaceDN w:val="0"/>
              <w:ind w:left="357"/>
              <w:rPr>
                <w:rFonts w:ascii="Arial Narrow" w:hAnsi="Arial Narrow"/>
                <w:color w:val="000000" w:themeColor="text1"/>
                <w:sz w:val="20"/>
                <w:szCs w:val="20"/>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Checks daily time sheets and attendance registers. Monitors daily attendance, punctuality, and dedication.</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E06631" w:rsidRDefault="00845FDA" w:rsidP="000D1C95">
            <w:pPr>
              <w:autoSpaceDE w:val="0"/>
              <w:autoSpaceDN w:val="0"/>
              <w:ind w:left="660"/>
              <w:rPr>
                <w:rFonts w:ascii="Arial Narrow" w:hAnsi="Arial Narrow"/>
                <w:color w:val="000000" w:themeColor="text1"/>
                <w:sz w:val="20"/>
                <w:szCs w:val="20"/>
              </w:rPr>
            </w:pPr>
            <w:r w:rsidRPr="00924ECF">
              <w:rPr>
                <w:rFonts w:ascii="Arial Narrow" w:hAnsi="Arial Narrow"/>
                <w:noProof/>
                <w:color w:val="000000" w:themeColor="text1"/>
                <w:sz w:val="18"/>
                <w:szCs w:val="18"/>
              </w:rPr>
              <w:t>Develops, updates and maintains Organisational Structures (Organograms) to meet the predicted needs of service delivery of the section.</w:t>
            </w:r>
          </w:p>
        </w:tc>
      </w:tr>
    </w:tbl>
    <w:p w:rsidR="00845FDA" w:rsidRPr="00E06631" w:rsidRDefault="00845FDA" w:rsidP="00B453E0">
      <w:pPr>
        <w:rPr>
          <w:rFonts w:ascii="Arial" w:hAnsi="Arial" w:cs="Arial"/>
          <w:color w:val="000000" w:themeColor="text1"/>
          <w:sz w:val="22"/>
          <w:szCs w:val="22"/>
          <w:lang w:val="en-GB"/>
        </w:rPr>
      </w:pPr>
    </w:p>
    <w:p w:rsidR="00845FDA" w:rsidRPr="00E06631" w:rsidRDefault="00845FDA"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845FDA" w:rsidRPr="00E06631">
        <w:trPr>
          <w:tblHeader/>
        </w:trPr>
        <w:tc>
          <w:tcPr>
            <w:tcW w:w="3139" w:type="dxa"/>
            <w:tcBorders>
              <w:bottom w:val="single" w:sz="4" w:space="0" w:color="auto"/>
            </w:tcBorders>
            <w:shd w:val="clear" w:color="auto" w:fill="E0E0E0"/>
          </w:tcPr>
          <w:p w:rsidR="00845FDA" w:rsidRPr="00E06631" w:rsidRDefault="00845FD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845FDA" w:rsidRPr="00E06631" w:rsidRDefault="00845FD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Organisational Awareness</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Understands the context within which he/she operates and how he/she contributes to the organisation and the broader environment.</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Public Service Orientation</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Demonstrates willingness and Is able to deliver services effectively and efficiently in order to put the spirit of customer service (Batho Pele) into practice. Possesses a mindset of serving the greater good of the Municipality's residents.</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Client Orientation and Customer Focus</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Guides, establishes and maintain sappropriate stakesholder relations. Understands the service needs of a client/customer (internal or external) and actively focuses on anticipating, meeting and exceeding the needs in a timely and appropriate manner.</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Service Delivery Innovation</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Focuses on customer needs and satisfaction by establishing and implementing applicable service standards.</w:t>
            </w:r>
          </w:p>
          <w:p w:rsidR="00845FDA" w:rsidRPr="00E06631" w:rsidRDefault="00845FDA" w:rsidP="005F56C9">
            <w:pPr>
              <w:autoSpaceDE w:val="0"/>
              <w:autoSpaceDN w:val="0"/>
              <w:ind w:left="357"/>
              <w:rPr>
                <w:rFonts w:ascii="Arial Narrow" w:hAnsi="Arial Narrow"/>
                <w:color w:val="000000" w:themeColor="text1"/>
                <w:sz w:val="20"/>
                <w:szCs w:val="20"/>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Prepares and analyses system performance in terms of capacity and efficiency</w:t>
            </w:r>
          </w:p>
          <w:p w:rsidR="00845FDA" w:rsidRPr="00E06631" w:rsidRDefault="00845FDA" w:rsidP="000D1C95">
            <w:pPr>
              <w:autoSpaceDE w:val="0"/>
              <w:autoSpaceDN w:val="0"/>
              <w:ind w:left="660"/>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Communication</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845FDA" w:rsidRPr="00E06631" w:rsidRDefault="00845FDA" w:rsidP="005F56C9">
            <w:pPr>
              <w:autoSpaceDE w:val="0"/>
              <w:autoSpaceDN w:val="0"/>
              <w:ind w:left="357"/>
              <w:rPr>
                <w:rFonts w:ascii="Arial Narrow" w:hAnsi="Arial Narrow"/>
                <w:color w:val="000000" w:themeColor="text1"/>
                <w:sz w:val="20"/>
                <w:szCs w:val="20"/>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Communicates with statutory and other service bodies, engineers, town planners and consulting engineers on queries, requests for information, private development proposals and service delivery.</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E06631" w:rsidRDefault="00845FDA" w:rsidP="000D1C95">
            <w:pPr>
              <w:autoSpaceDE w:val="0"/>
              <w:autoSpaceDN w:val="0"/>
              <w:ind w:left="660"/>
              <w:rPr>
                <w:rFonts w:ascii="Arial Narrow" w:hAnsi="Arial Narrow"/>
                <w:color w:val="000000" w:themeColor="text1"/>
                <w:sz w:val="20"/>
                <w:szCs w:val="20"/>
              </w:rPr>
            </w:pPr>
            <w:r w:rsidRPr="00924ECF">
              <w:rPr>
                <w:rFonts w:ascii="Arial Narrow" w:hAnsi="Arial Narrow"/>
                <w:noProof/>
                <w:color w:val="000000" w:themeColor="text1"/>
                <w:sz w:val="18"/>
                <w:szCs w:val="18"/>
              </w:rPr>
              <w:t>Communicates with members of the public telephonically and in writing to resolve requests or problems relating to future or existing sewer service availability.</w:t>
            </w: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Empowerment</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Manages and encourages people, optimises their outputs and effectively manages relationships in order to achieve organisational goals.</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Coaching and Developing Others</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845FDA" w:rsidRPr="00E06631" w:rsidRDefault="00845FDA" w:rsidP="005F56C9">
            <w:pPr>
              <w:autoSpaceDE w:val="0"/>
              <w:autoSpaceDN w:val="0"/>
              <w:ind w:left="357"/>
              <w:rPr>
                <w:rFonts w:ascii="Arial Narrow" w:hAnsi="Arial Narrow"/>
                <w:color w:val="000000" w:themeColor="text1"/>
                <w:sz w:val="20"/>
                <w:szCs w:val="20"/>
              </w:rPr>
            </w:pPr>
          </w:p>
          <w:p w:rsidR="00845FDA" w:rsidRPr="00924ECF" w:rsidRDefault="00845FDA" w:rsidP="0032057D">
            <w:pPr>
              <w:autoSpaceDE w:val="0"/>
              <w:autoSpaceDN w:val="0"/>
              <w:ind w:left="660"/>
              <w:rPr>
                <w:rFonts w:ascii="Arial Narrow" w:hAnsi="Arial Narrow"/>
                <w:noProof/>
                <w:color w:val="000000" w:themeColor="text1"/>
                <w:sz w:val="18"/>
                <w:szCs w:val="18"/>
              </w:rPr>
            </w:pPr>
            <w:r w:rsidRPr="00924ECF">
              <w:rPr>
                <w:rFonts w:ascii="Arial Narrow" w:hAnsi="Arial Narrow"/>
                <w:noProof/>
                <w:color w:val="000000" w:themeColor="text1"/>
                <w:sz w:val="18"/>
                <w:szCs w:val="18"/>
              </w:rPr>
              <w:t>Controls work output, setting and monitoring performance standards relating to KPAs.</w:t>
            </w:r>
          </w:p>
          <w:p w:rsidR="00845FDA" w:rsidRPr="00924ECF" w:rsidRDefault="00845FDA" w:rsidP="0032057D">
            <w:pPr>
              <w:autoSpaceDE w:val="0"/>
              <w:autoSpaceDN w:val="0"/>
              <w:ind w:left="660"/>
              <w:rPr>
                <w:rFonts w:ascii="Arial Narrow" w:hAnsi="Arial Narrow"/>
                <w:noProof/>
                <w:color w:val="000000" w:themeColor="text1"/>
                <w:sz w:val="18"/>
                <w:szCs w:val="18"/>
              </w:rPr>
            </w:pPr>
          </w:p>
          <w:p w:rsidR="00845FDA" w:rsidRPr="00E06631" w:rsidRDefault="00845FDA" w:rsidP="000D1C95">
            <w:pPr>
              <w:autoSpaceDE w:val="0"/>
              <w:autoSpaceDN w:val="0"/>
              <w:ind w:left="660"/>
              <w:rPr>
                <w:rFonts w:ascii="Arial Narrow" w:hAnsi="Arial Narrow"/>
                <w:color w:val="000000" w:themeColor="text1"/>
                <w:sz w:val="20"/>
                <w:szCs w:val="20"/>
              </w:rPr>
            </w:pPr>
            <w:r w:rsidRPr="00924ECF">
              <w:rPr>
                <w:rFonts w:ascii="Arial Narrow" w:hAnsi="Arial Narrow"/>
                <w:noProof/>
                <w:color w:val="000000" w:themeColor="text1"/>
                <w:sz w:val="18"/>
                <w:szCs w:val="18"/>
              </w:rPr>
              <w:t>Institutes, maintains and reviews the performance appraisals of all sub-ordinates.</w:t>
            </w: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Conflict Management</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Identifies conflict and addresses differences in a sensible, fair and efficient manner.</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Continuous Improvement and Innovation</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Explores and implements innovative ways to continually improve business processes, service delivery and business results.</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Performance Management</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Ensures effective performance through setting and maintaining performance standards and managing accountability.</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Relationship Building</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Team Effectiveness</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Self Management</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Manages own time, priorities, emotions and behaviours in order to achieve personal and work goals.</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Honesty and Integrity</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Resilience</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Results Focused</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Self Development</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Assesses and actively works towards improving and developing own knowledge, experience and competency.</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Ethical Conduct</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Analytical Thinking Skills</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decision-making.</w:t>
            </w:r>
          </w:p>
          <w:p w:rsidR="00845FDA" w:rsidRPr="00E06631" w:rsidRDefault="00845FDA" w:rsidP="00845FDA">
            <w:pPr>
              <w:autoSpaceDE w:val="0"/>
              <w:autoSpaceDN w:val="0"/>
              <w:ind w:left="357"/>
              <w:rPr>
                <w:rFonts w:ascii="Arial Narrow" w:hAnsi="Arial Narrow"/>
                <w:color w:val="000000" w:themeColor="text1"/>
                <w:sz w:val="20"/>
                <w:szCs w:val="20"/>
              </w:rPr>
            </w:pPr>
          </w:p>
        </w:tc>
      </w:tr>
      <w:tr w:rsidR="00845FDA" w:rsidRPr="00E06631" w:rsidTr="005F56C9">
        <w:tc>
          <w:tcPr>
            <w:tcW w:w="3168" w:type="dxa"/>
            <w:gridSpan w:val="2"/>
          </w:tcPr>
          <w:p w:rsidR="00845FDA" w:rsidRPr="00E06631" w:rsidRDefault="00845FDA" w:rsidP="005F56C9">
            <w:pPr>
              <w:rPr>
                <w:rFonts w:ascii="Arial Narrow" w:hAnsi="Arial Narrow" w:cs="Arial"/>
                <w:color w:val="000000" w:themeColor="text1"/>
                <w:sz w:val="20"/>
                <w:szCs w:val="20"/>
              </w:rPr>
            </w:pPr>
            <w:r w:rsidRPr="00924ECF">
              <w:rPr>
                <w:rFonts w:ascii="Arial Narrow" w:hAnsi="Arial Narrow" w:cs="Arial"/>
                <w:noProof/>
                <w:color w:val="000000" w:themeColor="text1"/>
                <w:sz w:val="20"/>
                <w:szCs w:val="20"/>
              </w:rPr>
              <w:t>Problem solving</w:t>
            </w:r>
          </w:p>
        </w:tc>
        <w:tc>
          <w:tcPr>
            <w:tcW w:w="6120" w:type="dxa"/>
          </w:tcPr>
          <w:p w:rsidR="00845FDA" w:rsidRPr="00E06631" w:rsidRDefault="00845FDA" w:rsidP="005F56C9">
            <w:pPr>
              <w:autoSpaceDE w:val="0"/>
              <w:autoSpaceDN w:val="0"/>
              <w:ind w:left="357"/>
              <w:rPr>
                <w:rFonts w:ascii="Arial Narrow" w:hAnsi="Arial Narrow"/>
                <w:color w:val="000000" w:themeColor="text1"/>
                <w:sz w:val="20"/>
                <w:szCs w:val="20"/>
              </w:rPr>
            </w:pPr>
            <w:r w:rsidRPr="00924ECF">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845FDA" w:rsidRPr="00E06631" w:rsidRDefault="00845FDA" w:rsidP="00845FDA">
            <w:pPr>
              <w:autoSpaceDE w:val="0"/>
              <w:autoSpaceDN w:val="0"/>
              <w:ind w:left="357"/>
              <w:rPr>
                <w:rFonts w:ascii="Arial Narrow" w:hAnsi="Arial Narrow"/>
                <w:color w:val="000000" w:themeColor="text1"/>
                <w:sz w:val="20"/>
                <w:szCs w:val="20"/>
              </w:rPr>
            </w:pPr>
          </w:p>
        </w:tc>
      </w:tr>
    </w:tbl>
    <w:p w:rsidR="00845FDA" w:rsidRPr="00E06631" w:rsidRDefault="00845FDA" w:rsidP="00B453E0">
      <w:pPr>
        <w:rPr>
          <w:rFonts w:ascii="Arial" w:hAnsi="Arial" w:cs="Arial"/>
          <w:b/>
          <w:color w:val="000000" w:themeColor="text1"/>
        </w:rPr>
      </w:pPr>
    </w:p>
    <w:p w:rsidR="00845FDA" w:rsidRPr="00E06631" w:rsidRDefault="00845FDA"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845FDA" w:rsidRDefault="00845FDA" w:rsidP="005C0A1A">
      <w:pPr>
        <w:rPr>
          <w:rFonts w:ascii="Arial" w:hAnsi="Arial" w:cs="Arial"/>
          <w:b/>
          <w:color w:val="000000" w:themeColor="text1"/>
          <w:sz w:val="22"/>
          <w:szCs w:val="22"/>
        </w:rPr>
      </w:pPr>
    </w:p>
    <w:p w:rsidR="00845FDA" w:rsidRPr="00924ECF" w:rsidRDefault="00845FDA">
      <w:pPr>
        <w:rPr>
          <w:rFonts w:ascii="Arial" w:hAnsi="Arial" w:cs="Arial"/>
          <w:b/>
          <w:noProof/>
          <w:color w:val="000000" w:themeColor="text1"/>
          <w:sz w:val="22"/>
          <w:szCs w:val="22"/>
        </w:rPr>
      </w:pPr>
      <w:r w:rsidRPr="00924ECF">
        <w:rPr>
          <w:rFonts w:ascii="Arial" w:hAnsi="Arial" w:cs="Arial"/>
          <w:b/>
          <w:noProof/>
          <w:color w:val="000000" w:themeColor="text1"/>
          <w:sz w:val="22"/>
          <w:szCs w:val="22"/>
        </w:rPr>
        <w:t>Engineering Profession Act 2000 (Act 46 of 2000)</w:t>
      </w:r>
    </w:p>
    <w:p w:rsidR="00845FDA" w:rsidRPr="00924ECF" w:rsidRDefault="00845FDA">
      <w:pPr>
        <w:rPr>
          <w:rFonts w:ascii="Arial" w:hAnsi="Arial" w:cs="Arial"/>
          <w:b/>
          <w:noProof/>
          <w:color w:val="000000" w:themeColor="text1"/>
          <w:sz w:val="22"/>
          <w:szCs w:val="22"/>
        </w:rPr>
      </w:pPr>
    </w:p>
    <w:p w:rsidR="00845FDA" w:rsidRPr="00924ECF" w:rsidRDefault="00845FDA">
      <w:pPr>
        <w:rPr>
          <w:rFonts w:ascii="Arial" w:hAnsi="Arial" w:cs="Arial"/>
          <w:b/>
          <w:noProof/>
          <w:color w:val="000000" w:themeColor="text1"/>
          <w:sz w:val="22"/>
          <w:szCs w:val="22"/>
        </w:rPr>
      </w:pPr>
      <w:r w:rsidRPr="00924ECF">
        <w:rPr>
          <w:rFonts w:ascii="Arial" w:hAnsi="Arial" w:cs="Arial"/>
          <w:b/>
          <w:noProof/>
          <w:color w:val="000000" w:themeColor="text1"/>
          <w:sz w:val="22"/>
          <w:szCs w:val="22"/>
        </w:rPr>
        <w:t>National Water Act,1998 (Act 36 of 19981 as amended by Act 45 of 1999</w:t>
      </w:r>
    </w:p>
    <w:p w:rsidR="00845FDA" w:rsidRPr="00924ECF" w:rsidRDefault="00845FDA">
      <w:pPr>
        <w:rPr>
          <w:rFonts w:ascii="Arial" w:hAnsi="Arial" w:cs="Arial"/>
          <w:b/>
          <w:noProof/>
          <w:color w:val="000000" w:themeColor="text1"/>
          <w:sz w:val="22"/>
          <w:szCs w:val="22"/>
        </w:rPr>
      </w:pPr>
    </w:p>
    <w:p w:rsidR="00845FDA" w:rsidRPr="00924ECF" w:rsidRDefault="00845FDA">
      <w:pPr>
        <w:rPr>
          <w:rFonts w:ascii="Arial" w:hAnsi="Arial" w:cs="Arial"/>
          <w:b/>
          <w:noProof/>
          <w:color w:val="000000" w:themeColor="text1"/>
          <w:sz w:val="22"/>
          <w:szCs w:val="22"/>
        </w:rPr>
      </w:pPr>
      <w:r w:rsidRPr="00924ECF">
        <w:rPr>
          <w:rFonts w:ascii="Arial" w:hAnsi="Arial" w:cs="Arial"/>
          <w:b/>
          <w:noProof/>
          <w:color w:val="000000" w:themeColor="text1"/>
          <w:sz w:val="22"/>
          <w:szCs w:val="22"/>
        </w:rPr>
        <w:t>Strategic Framework For WS approved by Cabinet in 2003</w:t>
      </w:r>
    </w:p>
    <w:p w:rsidR="00845FDA" w:rsidRPr="00924ECF" w:rsidRDefault="00845FDA">
      <w:pPr>
        <w:rPr>
          <w:rFonts w:ascii="Arial" w:hAnsi="Arial" w:cs="Arial"/>
          <w:b/>
          <w:noProof/>
          <w:color w:val="000000" w:themeColor="text1"/>
          <w:sz w:val="22"/>
          <w:szCs w:val="22"/>
        </w:rPr>
      </w:pPr>
    </w:p>
    <w:p w:rsidR="00845FDA" w:rsidRPr="00924ECF" w:rsidRDefault="00845FDA">
      <w:pPr>
        <w:rPr>
          <w:rFonts w:ascii="Arial" w:hAnsi="Arial" w:cs="Arial"/>
          <w:b/>
          <w:noProof/>
          <w:color w:val="000000" w:themeColor="text1"/>
          <w:sz w:val="22"/>
          <w:szCs w:val="22"/>
        </w:rPr>
      </w:pPr>
      <w:r w:rsidRPr="00924ECF">
        <w:rPr>
          <w:rFonts w:ascii="Arial" w:hAnsi="Arial" w:cs="Arial"/>
          <w:b/>
          <w:noProof/>
          <w:color w:val="000000" w:themeColor="text1"/>
          <w:sz w:val="22"/>
          <w:szCs w:val="22"/>
        </w:rPr>
        <w:t>Water Services Act,1997 (Act 108 of 1997), as amended by Act 30 of2004</w:t>
      </w:r>
    </w:p>
    <w:p w:rsidR="00845FDA" w:rsidRPr="00924ECF" w:rsidRDefault="00845FDA">
      <w:pPr>
        <w:rPr>
          <w:rFonts w:ascii="Arial" w:hAnsi="Arial" w:cs="Arial"/>
          <w:b/>
          <w:noProof/>
          <w:color w:val="000000" w:themeColor="text1"/>
          <w:sz w:val="22"/>
          <w:szCs w:val="22"/>
        </w:rPr>
      </w:pPr>
    </w:p>
    <w:p w:rsidR="00845FDA" w:rsidRPr="00924ECF" w:rsidRDefault="00845FDA">
      <w:pPr>
        <w:rPr>
          <w:rFonts w:ascii="Arial" w:hAnsi="Arial" w:cs="Arial"/>
          <w:b/>
          <w:noProof/>
          <w:color w:val="000000" w:themeColor="text1"/>
          <w:sz w:val="22"/>
          <w:szCs w:val="22"/>
        </w:rPr>
      </w:pPr>
      <w:r w:rsidRPr="00924ECF">
        <w:rPr>
          <w:rFonts w:ascii="Arial" w:hAnsi="Arial" w:cs="Arial"/>
          <w:b/>
          <w:noProof/>
          <w:color w:val="000000" w:themeColor="text1"/>
          <w:sz w:val="22"/>
          <w:szCs w:val="22"/>
        </w:rPr>
        <w:t>Constitution of the RSA Act 108/1996, 5th Edition</w:t>
      </w:r>
    </w:p>
    <w:p w:rsidR="00845FDA" w:rsidRPr="00924ECF" w:rsidRDefault="00845FDA">
      <w:pPr>
        <w:rPr>
          <w:rFonts w:ascii="Arial" w:hAnsi="Arial" w:cs="Arial"/>
          <w:b/>
          <w:noProof/>
          <w:color w:val="000000" w:themeColor="text1"/>
          <w:sz w:val="22"/>
          <w:szCs w:val="22"/>
        </w:rPr>
      </w:pPr>
    </w:p>
    <w:p w:rsidR="00845FDA" w:rsidRPr="00924ECF" w:rsidRDefault="00845FDA">
      <w:pPr>
        <w:rPr>
          <w:rFonts w:ascii="Arial" w:hAnsi="Arial" w:cs="Arial"/>
          <w:b/>
          <w:noProof/>
          <w:color w:val="000000" w:themeColor="text1"/>
          <w:sz w:val="22"/>
          <w:szCs w:val="22"/>
        </w:rPr>
      </w:pPr>
      <w:r w:rsidRPr="00924ECF">
        <w:rPr>
          <w:rFonts w:ascii="Arial" w:hAnsi="Arial" w:cs="Arial"/>
          <w:b/>
          <w:noProof/>
          <w:color w:val="000000" w:themeColor="text1"/>
          <w:sz w:val="22"/>
          <w:szCs w:val="22"/>
        </w:rPr>
        <w:t>Local Government Municipal Finance Management Act, 2003 (Act 56 of 2003 )</w:t>
      </w:r>
    </w:p>
    <w:p w:rsidR="00845FDA" w:rsidRPr="00924ECF" w:rsidRDefault="00845FDA">
      <w:pPr>
        <w:rPr>
          <w:rFonts w:ascii="Arial" w:hAnsi="Arial" w:cs="Arial"/>
          <w:b/>
          <w:noProof/>
          <w:color w:val="000000" w:themeColor="text1"/>
          <w:sz w:val="22"/>
          <w:szCs w:val="22"/>
        </w:rPr>
      </w:pPr>
    </w:p>
    <w:p w:rsidR="00845FDA" w:rsidRPr="00924ECF" w:rsidRDefault="00845FDA">
      <w:pPr>
        <w:rPr>
          <w:rFonts w:ascii="Arial" w:hAnsi="Arial" w:cs="Arial"/>
          <w:b/>
          <w:noProof/>
          <w:color w:val="000000" w:themeColor="text1"/>
          <w:sz w:val="22"/>
          <w:szCs w:val="22"/>
        </w:rPr>
      </w:pPr>
      <w:r w:rsidRPr="00924ECF">
        <w:rPr>
          <w:rFonts w:ascii="Arial" w:hAnsi="Arial" w:cs="Arial"/>
          <w:b/>
          <w:noProof/>
          <w:color w:val="000000" w:themeColor="text1"/>
          <w:sz w:val="22"/>
          <w:szCs w:val="22"/>
        </w:rPr>
        <w:t>National Health Act, 2003 (Act 61 of 2003 )</w:t>
      </w:r>
    </w:p>
    <w:p w:rsidR="00845FDA" w:rsidRPr="00924ECF" w:rsidRDefault="00845FDA">
      <w:pPr>
        <w:rPr>
          <w:rFonts w:ascii="Arial" w:hAnsi="Arial" w:cs="Arial"/>
          <w:b/>
          <w:noProof/>
          <w:color w:val="000000" w:themeColor="text1"/>
          <w:sz w:val="22"/>
          <w:szCs w:val="22"/>
        </w:rPr>
      </w:pPr>
    </w:p>
    <w:p w:rsidR="00845FDA" w:rsidRPr="00924ECF" w:rsidRDefault="00845FDA">
      <w:pPr>
        <w:rPr>
          <w:rFonts w:ascii="Arial" w:hAnsi="Arial" w:cs="Arial"/>
          <w:b/>
          <w:noProof/>
          <w:color w:val="000000" w:themeColor="text1"/>
          <w:sz w:val="22"/>
          <w:szCs w:val="22"/>
        </w:rPr>
      </w:pPr>
      <w:r w:rsidRPr="00924ECF">
        <w:rPr>
          <w:rFonts w:ascii="Arial" w:hAnsi="Arial" w:cs="Arial"/>
          <w:b/>
          <w:noProof/>
          <w:color w:val="000000" w:themeColor="text1"/>
          <w:sz w:val="22"/>
          <w:szCs w:val="22"/>
        </w:rPr>
        <w:t>Local Government: Municipal Performance Regulations for Municipal Managers and Managers Directly Accountable to Municipal Managers, 2006</w:t>
      </w:r>
    </w:p>
    <w:p w:rsidR="00845FDA" w:rsidRPr="00924ECF" w:rsidRDefault="00845FDA">
      <w:pPr>
        <w:rPr>
          <w:rFonts w:ascii="Arial" w:hAnsi="Arial" w:cs="Arial"/>
          <w:b/>
          <w:noProof/>
          <w:color w:val="000000" w:themeColor="text1"/>
          <w:sz w:val="22"/>
          <w:szCs w:val="22"/>
        </w:rPr>
      </w:pPr>
    </w:p>
    <w:p w:rsidR="00845FDA" w:rsidRDefault="00845FDA" w:rsidP="005C0A1A">
      <w:pPr>
        <w:rPr>
          <w:rFonts w:ascii="Arial" w:hAnsi="Arial" w:cs="Arial"/>
          <w:b/>
          <w:color w:val="000000" w:themeColor="text1"/>
          <w:sz w:val="22"/>
          <w:szCs w:val="22"/>
        </w:rPr>
        <w:sectPr w:rsidR="00845FDA" w:rsidSect="00845FDA">
          <w:footerReference w:type="even" r:id="rId7"/>
          <w:footerReference w:type="default" r:id="rId8"/>
          <w:pgSz w:w="11907" w:h="16840" w:code="9"/>
          <w:pgMar w:top="1134" w:right="1134" w:bottom="1134" w:left="1134" w:header="720" w:footer="720" w:gutter="0"/>
          <w:pgNumType w:start="1"/>
          <w:cols w:space="720"/>
          <w:docGrid w:linePitch="360"/>
        </w:sectPr>
      </w:pPr>
      <w:r w:rsidRPr="00924ECF">
        <w:rPr>
          <w:rFonts w:ascii="Arial" w:hAnsi="Arial" w:cs="Arial"/>
          <w:b/>
          <w:noProof/>
          <w:color w:val="000000" w:themeColor="text1"/>
          <w:sz w:val="22"/>
          <w:szCs w:val="22"/>
        </w:rPr>
        <w:t>The Municipal Regulations on Minimum Competence Levels, Gazette 29967, 15 June 2007</w:t>
      </w:r>
    </w:p>
    <w:p w:rsidR="00845FDA" w:rsidRPr="00E06631" w:rsidRDefault="00845FDA" w:rsidP="005C0A1A">
      <w:pPr>
        <w:rPr>
          <w:rFonts w:ascii="Arial" w:hAnsi="Arial" w:cs="Arial"/>
          <w:b/>
          <w:color w:val="000000" w:themeColor="text1"/>
          <w:sz w:val="22"/>
          <w:szCs w:val="22"/>
          <w:lang w:val="en-GB"/>
        </w:rPr>
      </w:pPr>
    </w:p>
    <w:sectPr w:rsidR="00845FDA" w:rsidRPr="00E06631" w:rsidSect="00845FDA">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FDA" w:rsidRDefault="00845FDA">
      <w:r>
        <w:separator/>
      </w:r>
    </w:p>
  </w:endnote>
  <w:endnote w:type="continuationSeparator" w:id="0">
    <w:p w:rsidR="00845FDA" w:rsidRDefault="00845F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FDA" w:rsidRDefault="00845FD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45FDA" w:rsidRDefault="00845F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FDA" w:rsidRDefault="00845FD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45FDA" w:rsidRDefault="00845FD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92593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B979B5">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925939"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845FDA">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FDA" w:rsidRDefault="00845FDA">
      <w:r>
        <w:separator/>
      </w:r>
    </w:p>
  </w:footnote>
  <w:footnote w:type="continuationSeparator" w:id="0">
    <w:p w:rsidR="00845FDA" w:rsidRDefault="00845FDA">
      <w:r>
        <w:continuationSeparator/>
      </w:r>
    </w:p>
  </w:footnote>
  <w:footnote w:id="1">
    <w:p w:rsidR="00845FDA" w:rsidRDefault="00845FDA">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057D"/>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5FDA"/>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1831</Words>
  <Characters>10440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2011-04-27T10:40:00Z</dcterms:created>
  <dcterms:modified xsi:type="dcterms:W3CDTF">2011-04-27T10:40:00Z</dcterms:modified>
</cp:coreProperties>
</file>